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0A" w:rsidRPr="003E390A" w:rsidRDefault="003E390A" w:rsidP="003E390A">
      <w:pPr>
        <w:rPr>
          <w:b/>
          <w:bCs/>
          <w:sz w:val="28"/>
          <w:szCs w:val="28"/>
          <w:lang w:bidi="fa-IR"/>
        </w:rPr>
      </w:pPr>
    </w:p>
    <w:p w:rsidR="00D9689B" w:rsidRDefault="00EF32D6" w:rsidP="00106776">
      <w:pPr>
        <w:jc w:val="center"/>
        <w:rPr>
          <w:rFonts w:cs="B Nazanin"/>
          <w:b/>
          <w:bCs/>
          <w:sz w:val="28"/>
          <w:szCs w:val="28"/>
          <w:lang w:bidi="fa-IR"/>
        </w:rPr>
      </w:pPr>
      <w:r w:rsidRPr="00EF32D6">
        <w:rPr>
          <w:rFonts w:cs="B Nazanin"/>
          <w:b/>
          <w:bCs/>
          <w:sz w:val="28"/>
          <w:szCs w:val="28"/>
          <w:lang w:bidi="fa-IR"/>
        </w:rPr>
        <w:t>Invitation for Prequalification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EF32D6">
        <w:rPr>
          <w:rFonts w:cs="B Nazanin"/>
          <w:b/>
          <w:bCs/>
          <w:sz w:val="28"/>
          <w:szCs w:val="28"/>
          <w:lang w:bidi="fa-IR"/>
        </w:rPr>
        <w:t>of Investors for Mehdi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/>
          <w:b/>
          <w:bCs/>
          <w:sz w:val="28"/>
          <w:szCs w:val="28"/>
          <w:lang w:bidi="fa-IR"/>
        </w:rPr>
        <w:t>A</w:t>
      </w:r>
      <w:r w:rsidRPr="00EF32D6">
        <w:rPr>
          <w:rFonts w:cs="B Nazanin"/>
          <w:b/>
          <w:bCs/>
          <w:sz w:val="28"/>
          <w:szCs w:val="28"/>
          <w:lang w:bidi="fa-IR"/>
        </w:rPr>
        <w:t>bad Zinc</w:t>
      </w:r>
      <w:r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106776">
        <w:rPr>
          <w:rFonts w:cs="B Nazanin"/>
          <w:b/>
          <w:bCs/>
          <w:sz w:val="28"/>
          <w:szCs w:val="28"/>
          <w:lang w:bidi="fa-IR"/>
        </w:rPr>
        <w:t>C</w:t>
      </w:r>
      <w:r w:rsidRPr="00EF32D6">
        <w:rPr>
          <w:rFonts w:cs="B Nazanin"/>
          <w:b/>
          <w:bCs/>
          <w:sz w:val="28"/>
          <w:szCs w:val="28"/>
          <w:lang w:bidi="fa-IR"/>
        </w:rPr>
        <w:t>omplex</w:t>
      </w:r>
    </w:p>
    <w:p w:rsidR="00E93149" w:rsidRDefault="00E93149" w:rsidP="00E93149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EF32D6" w:rsidRDefault="00EF32D6" w:rsidP="008D584F">
      <w:pPr>
        <w:rPr>
          <w:rFonts w:cs="B Nazanin"/>
          <w:sz w:val="28"/>
          <w:szCs w:val="28"/>
          <w:lang w:bidi="fa-IR"/>
        </w:rPr>
      </w:pPr>
      <w:bookmarkStart w:id="0" w:name="_GoBack"/>
      <w:r>
        <w:rPr>
          <w:rFonts w:cs="B Nazanin"/>
          <w:sz w:val="28"/>
          <w:szCs w:val="28"/>
          <w:lang w:bidi="fa-IR"/>
        </w:rPr>
        <w:t>Tehran, Jan23, IM</w:t>
      </w:r>
      <w:r w:rsidR="00E93149">
        <w:rPr>
          <w:rFonts w:cs="B Nazanin"/>
          <w:sz w:val="28"/>
          <w:szCs w:val="28"/>
          <w:lang w:bidi="fa-IR"/>
        </w:rPr>
        <w:t>I</w:t>
      </w:r>
      <w:r>
        <w:rPr>
          <w:rFonts w:cs="B Nazanin"/>
          <w:sz w:val="28"/>
          <w:szCs w:val="28"/>
          <w:lang w:bidi="fa-IR"/>
        </w:rPr>
        <w:t>DRO_</w:t>
      </w:r>
      <w:r w:rsidRPr="00EF32D6">
        <w:t xml:space="preserve"> </w:t>
      </w:r>
      <w:r w:rsidRPr="00EF32D6">
        <w:rPr>
          <w:rFonts w:cs="B Nazanin"/>
          <w:sz w:val="28"/>
          <w:szCs w:val="28"/>
          <w:lang w:bidi="fa-IR"/>
        </w:rPr>
        <w:t xml:space="preserve">Invitation for </w:t>
      </w:r>
      <w:r>
        <w:rPr>
          <w:rFonts w:cs="B Nazanin"/>
          <w:sz w:val="28"/>
          <w:szCs w:val="28"/>
          <w:lang w:bidi="fa-IR"/>
        </w:rPr>
        <w:t>i</w:t>
      </w:r>
      <w:r w:rsidRPr="00EF32D6">
        <w:rPr>
          <w:rFonts w:cs="B Nazanin"/>
          <w:sz w:val="28"/>
          <w:szCs w:val="28"/>
          <w:lang w:bidi="fa-IR"/>
        </w:rPr>
        <w:t xml:space="preserve">dentification and </w:t>
      </w:r>
      <w:r>
        <w:rPr>
          <w:rFonts w:cs="B Nazanin"/>
          <w:sz w:val="28"/>
          <w:szCs w:val="28"/>
          <w:lang w:bidi="fa-IR"/>
        </w:rPr>
        <w:t>p</w:t>
      </w:r>
      <w:r w:rsidRPr="00EF32D6">
        <w:rPr>
          <w:rFonts w:cs="B Nazanin"/>
          <w:sz w:val="28"/>
          <w:szCs w:val="28"/>
          <w:lang w:bidi="fa-IR"/>
        </w:rPr>
        <w:t xml:space="preserve">requalification of </w:t>
      </w:r>
      <w:r>
        <w:rPr>
          <w:rFonts w:cs="B Nazanin"/>
          <w:sz w:val="28"/>
          <w:szCs w:val="28"/>
          <w:lang w:bidi="fa-IR"/>
        </w:rPr>
        <w:t>i</w:t>
      </w:r>
      <w:r w:rsidRPr="00EF32D6">
        <w:rPr>
          <w:rFonts w:cs="B Nazanin"/>
          <w:sz w:val="28"/>
          <w:szCs w:val="28"/>
          <w:lang w:bidi="fa-IR"/>
        </w:rPr>
        <w:t xml:space="preserve">nvestors for Mehdi Abad </w:t>
      </w:r>
      <w:r>
        <w:rPr>
          <w:rFonts w:cs="B Nazanin"/>
          <w:sz w:val="28"/>
          <w:szCs w:val="28"/>
          <w:lang w:bidi="fa-IR"/>
        </w:rPr>
        <w:t>z</w:t>
      </w:r>
      <w:r w:rsidRPr="00EF32D6">
        <w:rPr>
          <w:rFonts w:cs="B Nazanin"/>
          <w:sz w:val="28"/>
          <w:szCs w:val="28"/>
          <w:lang w:bidi="fa-IR"/>
        </w:rPr>
        <w:t xml:space="preserve">inc and </w:t>
      </w:r>
      <w:r>
        <w:rPr>
          <w:rFonts w:cs="B Nazanin"/>
          <w:sz w:val="28"/>
          <w:szCs w:val="28"/>
          <w:lang w:bidi="fa-IR"/>
        </w:rPr>
        <w:t>l</w:t>
      </w:r>
      <w:r w:rsidRPr="00EF32D6">
        <w:rPr>
          <w:rFonts w:cs="B Nazanin"/>
          <w:sz w:val="28"/>
          <w:szCs w:val="28"/>
          <w:lang w:bidi="fa-IR"/>
        </w:rPr>
        <w:t>ead complex</w:t>
      </w:r>
      <w:r>
        <w:rPr>
          <w:rFonts w:cs="B Nazanin"/>
          <w:sz w:val="28"/>
          <w:szCs w:val="28"/>
          <w:lang w:bidi="fa-IR"/>
        </w:rPr>
        <w:t xml:space="preserve"> </w:t>
      </w:r>
      <w:r w:rsidR="00E93149">
        <w:rPr>
          <w:rFonts w:cs="B Nazanin"/>
          <w:sz w:val="28"/>
          <w:szCs w:val="28"/>
          <w:lang w:bidi="fa-IR"/>
        </w:rPr>
        <w:t>is</w:t>
      </w:r>
      <w:r>
        <w:rPr>
          <w:rFonts w:cs="B Nazanin"/>
          <w:sz w:val="28"/>
          <w:szCs w:val="28"/>
          <w:lang w:bidi="fa-IR"/>
        </w:rPr>
        <w:t xml:space="preserve"> announced.</w:t>
      </w:r>
    </w:p>
    <w:p w:rsidR="00EF32D6" w:rsidRDefault="00EF32D6" w:rsidP="00106776">
      <w:pPr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t>According to the report of the public relations of IMIDRO,</w:t>
      </w:r>
      <w:r w:rsidRPr="00EF32D6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EF32D6">
        <w:rPr>
          <w:rFonts w:cs="B Nazanin"/>
          <w:sz w:val="28"/>
          <w:szCs w:val="28"/>
          <w:lang w:bidi="fa-IR"/>
        </w:rPr>
        <w:t>Mehdi</w:t>
      </w:r>
      <w:r w:rsidRPr="00EF32D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F32D6">
        <w:rPr>
          <w:rFonts w:cs="B Nazanin"/>
          <w:sz w:val="28"/>
          <w:szCs w:val="28"/>
          <w:lang w:bidi="fa-IR"/>
        </w:rPr>
        <w:t>Abad Zinc and Lead complex</w:t>
      </w:r>
      <w:r>
        <w:rPr>
          <w:rFonts w:cs="B Nazanin"/>
          <w:sz w:val="28"/>
          <w:szCs w:val="28"/>
          <w:lang w:bidi="fa-IR"/>
        </w:rPr>
        <w:t xml:space="preserve"> invites domestic and foreign investors for</w:t>
      </w:r>
      <w:r w:rsidRPr="00EF32D6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/>
          <w:sz w:val="28"/>
          <w:szCs w:val="28"/>
          <w:lang w:bidi="fa-IR"/>
        </w:rPr>
        <w:t>i</w:t>
      </w:r>
      <w:r w:rsidRPr="00EF32D6">
        <w:rPr>
          <w:rFonts w:cs="B Nazanin"/>
          <w:sz w:val="28"/>
          <w:szCs w:val="28"/>
          <w:lang w:bidi="fa-IR"/>
        </w:rPr>
        <w:t xml:space="preserve">nvestment for </w:t>
      </w:r>
      <w:r>
        <w:rPr>
          <w:rFonts w:cs="B Nazanin"/>
          <w:sz w:val="28"/>
          <w:szCs w:val="28"/>
          <w:lang w:bidi="fa-IR"/>
        </w:rPr>
        <w:t>m</w:t>
      </w:r>
      <w:r w:rsidRPr="00EF32D6">
        <w:rPr>
          <w:rFonts w:cs="B Nazanin"/>
          <w:sz w:val="28"/>
          <w:szCs w:val="28"/>
          <w:lang w:bidi="fa-IR"/>
        </w:rPr>
        <w:t xml:space="preserve">ine development and extraction, </w:t>
      </w:r>
      <w:r w:rsidR="00106776">
        <w:rPr>
          <w:rFonts w:cs="B Nazanin"/>
          <w:sz w:val="28"/>
          <w:szCs w:val="28"/>
          <w:lang w:bidi="fa-IR"/>
        </w:rPr>
        <w:t>c</w:t>
      </w:r>
      <w:r w:rsidRPr="00EF32D6">
        <w:rPr>
          <w:rFonts w:cs="B Nazanin"/>
          <w:sz w:val="28"/>
          <w:szCs w:val="28"/>
          <w:lang w:bidi="fa-IR"/>
        </w:rPr>
        <w:t>onstruction of ore processing plants with a capacity of at least 800 thousand tons of zinc concentrate per year or equal products and 80 thousand tons of 60% lead-silver concentrate as by-products</w:t>
      </w:r>
      <w:r w:rsidRPr="00EF32D6">
        <w:rPr>
          <w:rFonts w:cs="B Nazanin" w:hint="cs"/>
          <w:sz w:val="28"/>
          <w:szCs w:val="28"/>
          <w:rtl/>
        </w:rPr>
        <w:t xml:space="preserve"> </w:t>
      </w:r>
      <w:r w:rsidRPr="00EF32D6">
        <w:rPr>
          <w:rFonts w:cs="B Nazanin"/>
          <w:sz w:val="28"/>
          <w:szCs w:val="28"/>
          <w:lang w:bidi="fa-IR"/>
        </w:rPr>
        <w:t>and providing of required infrastructure.</w:t>
      </w:r>
    </w:p>
    <w:p w:rsidR="006C3A4B" w:rsidRDefault="006C3A4B" w:rsidP="00E93149">
      <w:pPr>
        <w:rPr>
          <w:rFonts w:cs="B Nazanin"/>
          <w:sz w:val="28"/>
          <w:szCs w:val="28"/>
          <w:lang w:bidi="fa-IR"/>
        </w:rPr>
      </w:pPr>
      <w:r w:rsidRPr="006C3A4B">
        <w:rPr>
          <w:rFonts w:cs="B Nazanin"/>
          <w:sz w:val="28"/>
          <w:szCs w:val="28"/>
          <w:lang w:bidi="fa-IR"/>
        </w:rPr>
        <w:t>Deadline for receiving and offer the documents is</w:t>
      </w:r>
      <w:r w:rsidRPr="006C3A4B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6C3A4B">
        <w:rPr>
          <w:rFonts w:cs="B Nazanin"/>
          <w:sz w:val="28"/>
          <w:szCs w:val="28"/>
          <w:lang w:bidi="fa-IR"/>
        </w:rPr>
        <w:t>february22, 2016</w:t>
      </w:r>
      <w:r>
        <w:rPr>
          <w:rFonts w:cs="B Nazanin"/>
          <w:sz w:val="28"/>
          <w:szCs w:val="28"/>
          <w:lang w:bidi="fa-IR"/>
        </w:rPr>
        <w:t>.</w:t>
      </w:r>
    </w:p>
    <w:p w:rsidR="006C3A4B" w:rsidRDefault="006C3A4B" w:rsidP="00E93149">
      <w:pPr>
        <w:rPr>
          <w:rFonts w:cs="B Nazanin"/>
          <w:sz w:val="28"/>
          <w:szCs w:val="28"/>
          <w:lang w:bidi="fa-IR"/>
        </w:rPr>
      </w:pPr>
      <w:r w:rsidRPr="006C3A4B">
        <w:rPr>
          <w:rFonts w:cs="B Nazanin"/>
          <w:sz w:val="28"/>
          <w:szCs w:val="28"/>
          <w:lang w:bidi="fa-IR"/>
        </w:rPr>
        <w:t>After receiving and evaluation of documents and confirmat</w:t>
      </w:r>
      <w:r>
        <w:rPr>
          <w:rFonts w:cs="B Nazanin"/>
          <w:sz w:val="28"/>
          <w:szCs w:val="28"/>
          <w:lang w:bidi="fa-IR"/>
        </w:rPr>
        <w:t>ion by the evaluation committee of Iranian</w:t>
      </w:r>
      <w:r w:rsidRPr="006C3A4B">
        <w:rPr>
          <w:rFonts w:cs="B Nazanin"/>
          <w:sz w:val="28"/>
          <w:szCs w:val="28"/>
          <w:lang w:bidi="fa-IR"/>
        </w:rPr>
        <w:t xml:space="preserve"> Mines &amp; Mining Industries Development &amp; Renovation Organization (IMIDRO)</w:t>
      </w:r>
      <w:r>
        <w:rPr>
          <w:rFonts w:cs="B Nazanin"/>
          <w:sz w:val="28"/>
          <w:szCs w:val="28"/>
          <w:lang w:bidi="fa-IR"/>
        </w:rPr>
        <w:t>, t</w:t>
      </w:r>
      <w:r w:rsidRPr="006C3A4B">
        <w:rPr>
          <w:rFonts w:cs="B Nazanin"/>
          <w:sz w:val="28"/>
          <w:szCs w:val="28"/>
          <w:lang w:bidi="fa-IR"/>
        </w:rPr>
        <w:t>he bidders who are qualified in the pre-qualification process will be invited to receive bidding</w:t>
      </w:r>
      <w:r w:rsidRPr="006C3A4B">
        <w:rPr>
          <w:rFonts w:cs="B Nazanin" w:hint="cs"/>
          <w:sz w:val="28"/>
          <w:szCs w:val="28"/>
          <w:rtl/>
        </w:rPr>
        <w:t xml:space="preserve"> </w:t>
      </w:r>
      <w:r w:rsidRPr="006C3A4B">
        <w:rPr>
          <w:rFonts w:cs="B Nazanin"/>
          <w:sz w:val="28"/>
          <w:szCs w:val="28"/>
          <w:lang w:bidi="fa-IR"/>
        </w:rPr>
        <w:t>documents</w:t>
      </w:r>
      <w:r>
        <w:rPr>
          <w:rFonts w:cs="B Nazanin"/>
          <w:sz w:val="28"/>
          <w:szCs w:val="28"/>
          <w:lang w:bidi="fa-IR"/>
        </w:rPr>
        <w:t>.</w:t>
      </w:r>
      <w:r w:rsidRPr="006C3A4B">
        <w:rPr>
          <w:rFonts w:cs="B Nazanin"/>
          <w:sz w:val="28"/>
          <w:szCs w:val="28"/>
          <w:lang w:bidi="fa-IR"/>
        </w:rPr>
        <w:t xml:space="preserve"> </w:t>
      </w:r>
    </w:p>
    <w:p w:rsidR="006C3A4B" w:rsidRDefault="006C3A4B" w:rsidP="008D584F">
      <w:pPr>
        <w:rPr>
          <w:rFonts w:cs="B Nazanin"/>
          <w:sz w:val="28"/>
          <w:szCs w:val="28"/>
          <w:lang w:bidi="fa-IR"/>
        </w:rPr>
      </w:pPr>
      <w:r w:rsidRPr="006C3A4B">
        <w:rPr>
          <w:rFonts w:cs="B Nazanin"/>
          <w:sz w:val="28"/>
          <w:szCs w:val="28"/>
          <w:lang w:bidi="fa-IR"/>
        </w:rPr>
        <w:t xml:space="preserve">Mehdi Abad zinc and lead complex </w:t>
      </w:r>
      <w:r>
        <w:rPr>
          <w:rFonts w:cs="B Nazanin"/>
          <w:sz w:val="28"/>
          <w:szCs w:val="28"/>
          <w:lang w:bidi="fa-IR"/>
        </w:rPr>
        <w:t>is located a</w:t>
      </w:r>
      <w:r w:rsidRPr="006C3A4B">
        <w:rPr>
          <w:rFonts w:cs="B Nazanin"/>
          <w:sz w:val="28"/>
          <w:szCs w:val="28"/>
          <w:lang w:bidi="fa-IR"/>
        </w:rPr>
        <w:t xml:space="preserve">t </w:t>
      </w:r>
      <w:r w:rsidR="00E93149">
        <w:rPr>
          <w:rFonts w:cs="B Nazanin"/>
          <w:sz w:val="28"/>
          <w:szCs w:val="28"/>
          <w:lang w:bidi="fa-IR"/>
        </w:rPr>
        <w:t xml:space="preserve">116 km southeast of the city of </w:t>
      </w:r>
      <w:r w:rsidRPr="006C3A4B">
        <w:rPr>
          <w:rFonts w:cs="B Nazanin"/>
          <w:sz w:val="28"/>
          <w:szCs w:val="28"/>
          <w:lang w:bidi="fa-IR"/>
        </w:rPr>
        <w:t>Yazd and approximately 550 km directly southeast of Tehran the capital city of Iran.</w:t>
      </w:r>
    </w:p>
    <w:bookmarkEnd w:id="0"/>
    <w:p w:rsidR="00EF32D6" w:rsidRPr="00EF32D6" w:rsidRDefault="00EF32D6" w:rsidP="00EF32D6">
      <w:pPr>
        <w:rPr>
          <w:rFonts w:cs="B Nazanin"/>
          <w:sz w:val="28"/>
          <w:szCs w:val="28"/>
          <w:lang w:bidi="fa-IR"/>
        </w:rPr>
      </w:pPr>
    </w:p>
    <w:sectPr w:rsidR="00EF32D6" w:rsidRPr="00EF32D6" w:rsidSect="00001AA5">
      <w:headerReference w:type="default" r:id="rId8"/>
      <w:footerReference w:type="default" r:id="rId9"/>
      <w:pgSz w:w="11906" w:h="16838"/>
      <w:pgMar w:top="1134" w:right="1140" w:bottom="567" w:left="1140" w:header="567" w:footer="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43B" w:rsidRDefault="0038543B" w:rsidP="00C511E4">
      <w:pPr>
        <w:spacing w:after="0" w:line="240" w:lineRule="auto"/>
      </w:pPr>
      <w:r>
        <w:separator/>
      </w:r>
    </w:p>
  </w:endnote>
  <w:endnote w:type="continuationSeparator" w:id="0">
    <w:p w:rsidR="0038543B" w:rsidRDefault="0038543B" w:rsidP="00C51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CFD" w:rsidRDefault="00D624AA" w:rsidP="00A71117">
    <w:pPr>
      <w:pStyle w:val="Footer"/>
      <w:pBdr>
        <w:top w:val="single" w:sz="4" w:space="1" w:color="auto"/>
        <w:left w:val="single" w:sz="4" w:space="4" w:color="auto"/>
        <w:bottom w:val="single" w:sz="4" w:space="2" w:color="auto"/>
        <w:right w:val="single" w:sz="4" w:space="4" w:color="auto"/>
        <w:between w:val="single" w:sz="4" w:space="1" w:color="auto"/>
        <w:bar w:val="single" w:sz="4" w:color="auto"/>
      </w:pBdr>
      <w:jc w:val="right"/>
    </w:pPr>
    <w:r>
      <w:rPr>
        <w:rFonts w:cs="B Nazanin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161925</wp:posOffset>
              </wp:positionH>
              <wp:positionV relativeFrom="paragraph">
                <wp:posOffset>1726565</wp:posOffset>
              </wp:positionV>
              <wp:extent cx="5943600" cy="352425"/>
              <wp:effectExtent l="9525" t="12065" r="9525" b="6985"/>
              <wp:wrapNone/>
              <wp:docPr id="1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1117" w:rsidRPr="00A71117" w:rsidRDefault="00A71117" w:rsidP="00E93149">
                          <w:pPr>
                            <w:rPr>
                              <w:b/>
                              <w:bCs/>
                            </w:rPr>
                          </w:pPr>
                          <w:r w:rsidRPr="00A71117">
                            <w:rPr>
                              <w:b/>
                              <w:bCs/>
                            </w:rPr>
                            <w:t>Keywords</w:t>
                          </w:r>
                          <w:r w:rsidR="000B5153">
                            <w:rPr>
                              <w:b/>
                              <w:bCs/>
                            </w:rPr>
                            <w:t>:</w:t>
                          </w:r>
                          <w:r w:rsidR="00E93149">
                            <w:rPr>
                              <w:b/>
                              <w:bCs/>
                            </w:rPr>
                            <w:t xml:space="preserve"> tender</w:t>
                          </w:r>
                          <w:r w:rsidR="009153D2">
                            <w:rPr>
                              <w:b/>
                              <w:bCs/>
                            </w:rPr>
                            <w:t>, IMIDRO</w:t>
                          </w:r>
                          <w:r w:rsidR="003E390A">
                            <w:rPr>
                              <w:b/>
                              <w:bCs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7" o:spid="_x0000_s1026" style="position:absolute;left:0;text-align:left;margin-left:12.75pt;margin-top:135.95pt;width:468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">
              <v:textbox>
                <w:txbxContent>
                  <w:p w:rsidR="00A71117" w:rsidRPr="00A71117" w:rsidRDefault="00A71117" w:rsidP="00E93149">
                    <w:pPr>
                      <w:rPr>
                        <w:b/>
                        <w:bCs/>
                      </w:rPr>
                    </w:pPr>
                    <w:r w:rsidRPr="00A71117">
                      <w:rPr>
                        <w:b/>
                        <w:bCs/>
                      </w:rPr>
                      <w:t>Keywords</w:t>
                    </w:r>
                    <w:r w:rsidR="000B5153">
                      <w:rPr>
                        <w:b/>
                        <w:bCs/>
                      </w:rPr>
                      <w:t>:</w:t>
                    </w:r>
                    <w:r w:rsidR="00E93149">
                      <w:rPr>
                        <w:b/>
                        <w:bCs/>
                      </w:rPr>
                      <w:t xml:space="preserve"> tender</w:t>
                    </w:r>
                    <w:r w:rsidR="009153D2">
                      <w:rPr>
                        <w:b/>
                        <w:bCs/>
                      </w:rPr>
                      <w:t>, IMIDRO</w:t>
                    </w:r>
                    <w:r w:rsidR="003E390A">
                      <w:rPr>
                        <w:b/>
                        <w:bCs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  <w:tbl>
    <w:tblPr>
      <w:tblStyle w:val="MediumList21"/>
      <w:bidiVisual/>
      <w:tblW w:w="0" w:type="auto"/>
      <w:tblLayout w:type="fixed"/>
      <w:tblLook w:val="04A0" w:firstRow="1" w:lastRow="0" w:firstColumn="1" w:lastColumn="0" w:noHBand="0" w:noVBand="1"/>
    </w:tblPr>
    <w:tblGrid>
      <w:gridCol w:w="422"/>
      <w:gridCol w:w="1788"/>
      <w:gridCol w:w="244"/>
      <w:gridCol w:w="438"/>
      <w:gridCol w:w="438"/>
      <w:gridCol w:w="438"/>
      <w:gridCol w:w="296"/>
      <w:gridCol w:w="236"/>
      <w:gridCol w:w="1413"/>
      <w:gridCol w:w="851"/>
      <w:gridCol w:w="2744"/>
    </w:tblGrid>
    <w:tr w:rsidR="00A71117" w:rsidTr="00A7111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504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422" w:type="dxa"/>
          <w:vAlign w:val="center"/>
        </w:tcPr>
        <w:p w:rsidR="00A71117" w:rsidRPr="00DA6C41" w:rsidRDefault="00A71117" w:rsidP="00A71117">
          <w:pPr>
            <w:bidi/>
            <w:rPr>
              <w:rFonts w:cs="B Nazanin"/>
              <w:b/>
              <w:bCs/>
              <w:color w:val="auto"/>
              <w:sz w:val="20"/>
              <w:szCs w:val="20"/>
              <w:lang w:bidi="fa-IR"/>
            </w:rPr>
          </w:pPr>
        </w:p>
        <w:p w:rsidR="00A71117" w:rsidRPr="00DA6C41" w:rsidRDefault="00A71117" w:rsidP="00A71117">
          <w:pPr>
            <w:bidi/>
            <w:rPr>
              <w:rFonts w:cs="B Nazanin"/>
              <w:b/>
              <w:bCs/>
              <w:color w:val="auto"/>
              <w:sz w:val="20"/>
              <w:szCs w:val="20"/>
              <w:rtl/>
              <w:lang w:bidi="fa-IR"/>
            </w:rPr>
          </w:pPr>
        </w:p>
        <w:p w:rsidR="00A71117" w:rsidRPr="00183640" w:rsidRDefault="00A71117" w:rsidP="00A71117">
          <w:pPr>
            <w:bidi/>
            <w:rPr>
              <w:rFonts w:cs="B Nazanin"/>
              <w:rtl/>
              <w:lang w:bidi="fa-IR"/>
            </w:rPr>
          </w:pPr>
        </w:p>
      </w:tc>
      <w:tc>
        <w:tcPr>
          <w:tcW w:w="1788" w:type="dxa"/>
        </w:tcPr>
        <w:p w:rsidR="00A71117" w:rsidRDefault="00A71117" w:rsidP="00A71117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B Nazanin"/>
              <w:b/>
              <w:bCs/>
              <w:sz w:val="20"/>
              <w:szCs w:val="20"/>
              <w:lang w:bidi="fa-IR"/>
            </w:rPr>
          </w:pPr>
        </w:p>
        <w:p w:rsidR="00A71117" w:rsidRPr="00A71117" w:rsidRDefault="00A71117" w:rsidP="00A71117">
          <w:pPr>
            <w:jc w:val="both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B Nazanin"/>
              <w:b/>
              <w:bCs/>
              <w:sz w:val="20"/>
              <w:szCs w:val="20"/>
              <w:lang w:bidi="fa-IR"/>
            </w:rPr>
          </w:pPr>
          <w:r>
            <w:rPr>
              <w:rFonts w:cs="B Nazanin"/>
              <w:b/>
              <w:bCs/>
              <w:sz w:val="20"/>
              <w:szCs w:val="20"/>
              <w:lang w:bidi="fa-IR"/>
            </w:rPr>
            <w:t xml:space="preserve">Final </w:t>
          </w:r>
          <w:r w:rsidRPr="00A71117">
            <w:rPr>
              <w:rFonts w:cs="B Nazanin"/>
              <w:b/>
              <w:bCs/>
              <w:sz w:val="20"/>
              <w:szCs w:val="20"/>
              <w:lang w:bidi="fa-IR"/>
            </w:rPr>
            <w:t>Seconder:</w:t>
          </w:r>
        </w:p>
        <w:p w:rsidR="00A71117" w:rsidRPr="00A71117" w:rsidRDefault="00A71117" w:rsidP="00A71117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B Nazanin"/>
              <w:b/>
              <w:bCs/>
              <w:sz w:val="20"/>
              <w:szCs w:val="20"/>
              <w:lang w:bidi="fa-IR"/>
            </w:rPr>
          </w:pPr>
          <w:r w:rsidRPr="00A71117">
            <w:rPr>
              <w:rFonts w:cs="B Nazanin"/>
              <w:b/>
              <w:bCs/>
              <w:sz w:val="20"/>
              <w:szCs w:val="20"/>
              <w:lang w:bidi="fa-IR"/>
            </w:rPr>
            <w:t>Date &amp; Time:</w:t>
          </w:r>
        </w:p>
        <w:p w:rsidR="00A71117" w:rsidRPr="00A71117" w:rsidRDefault="00A71117" w:rsidP="00A71117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B Nazanin"/>
              <w:sz w:val="20"/>
              <w:szCs w:val="20"/>
              <w:lang w:bidi="fa-IR"/>
            </w:rPr>
          </w:pPr>
          <w:r w:rsidRPr="00A71117">
            <w:rPr>
              <w:rFonts w:cs="B Nazanin"/>
              <w:b/>
              <w:bCs/>
              <w:sz w:val="20"/>
              <w:szCs w:val="20"/>
              <w:lang w:bidi="fa-IR"/>
            </w:rPr>
            <w:t>Signature:</w:t>
          </w:r>
        </w:p>
      </w:tc>
      <w:tc>
        <w:tcPr>
          <w:tcW w:w="244" w:type="dxa"/>
        </w:tcPr>
        <w:p w:rsidR="00A71117" w:rsidRDefault="00A71117" w:rsidP="00A71117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B Nazanin"/>
              <w:b/>
              <w:bCs/>
              <w:sz w:val="20"/>
              <w:szCs w:val="20"/>
              <w:lang w:bidi="fa-IR"/>
            </w:rPr>
          </w:pPr>
        </w:p>
      </w:tc>
      <w:tc>
        <w:tcPr>
          <w:tcW w:w="438" w:type="dxa"/>
        </w:tcPr>
        <w:p w:rsidR="00A71117" w:rsidRDefault="00A71117" w:rsidP="00A71117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B Nazanin"/>
              <w:b/>
              <w:bCs/>
              <w:sz w:val="20"/>
              <w:szCs w:val="20"/>
              <w:lang w:bidi="fa-IR"/>
            </w:rPr>
          </w:pPr>
        </w:p>
      </w:tc>
      <w:tc>
        <w:tcPr>
          <w:tcW w:w="438" w:type="dxa"/>
        </w:tcPr>
        <w:p w:rsidR="00A71117" w:rsidRDefault="00A71117" w:rsidP="00A71117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B Nazanin"/>
              <w:b/>
              <w:bCs/>
              <w:sz w:val="20"/>
              <w:szCs w:val="20"/>
              <w:lang w:bidi="fa-IR"/>
            </w:rPr>
          </w:pPr>
        </w:p>
      </w:tc>
      <w:tc>
        <w:tcPr>
          <w:tcW w:w="438" w:type="dxa"/>
        </w:tcPr>
        <w:p w:rsidR="00A71117" w:rsidRDefault="00A71117" w:rsidP="00A71117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B Nazanin"/>
              <w:b/>
              <w:bCs/>
              <w:sz w:val="20"/>
              <w:szCs w:val="20"/>
              <w:lang w:bidi="fa-IR"/>
            </w:rPr>
          </w:pPr>
        </w:p>
      </w:tc>
      <w:tc>
        <w:tcPr>
          <w:tcW w:w="296" w:type="dxa"/>
        </w:tcPr>
        <w:p w:rsidR="00A71117" w:rsidRDefault="00A71117" w:rsidP="00A71117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B Nazanin"/>
              <w:b/>
              <w:bCs/>
              <w:sz w:val="20"/>
              <w:szCs w:val="20"/>
              <w:lang w:bidi="fa-IR"/>
            </w:rPr>
          </w:pPr>
        </w:p>
      </w:tc>
      <w:tc>
        <w:tcPr>
          <w:tcW w:w="236" w:type="dxa"/>
        </w:tcPr>
        <w:p w:rsidR="00A71117" w:rsidRDefault="00A71117" w:rsidP="00A71117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B Nazanin"/>
              <w:b/>
              <w:bCs/>
              <w:sz w:val="20"/>
              <w:szCs w:val="20"/>
              <w:lang w:bidi="fa-IR"/>
            </w:rPr>
          </w:pPr>
        </w:p>
      </w:tc>
      <w:tc>
        <w:tcPr>
          <w:tcW w:w="1413" w:type="dxa"/>
        </w:tcPr>
        <w:p w:rsidR="00A71117" w:rsidRDefault="00A71117" w:rsidP="00A71117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B Nazanin"/>
              <w:b/>
              <w:bCs/>
              <w:sz w:val="20"/>
              <w:szCs w:val="20"/>
              <w:lang w:bidi="fa-IR"/>
            </w:rPr>
          </w:pPr>
        </w:p>
        <w:p w:rsidR="00A71117" w:rsidRPr="00A71117" w:rsidRDefault="00A71117" w:rsidP="00A71117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B Nazanin"/>
              <w:b/>
              <w:bCs/>
              <w:sz w:val="20"/>
              <w:szCs w:val="20"/>
              <w:lang w:bidi="fa-IR"/>
            </w:rPr>
          </w:pPr>
          <w:r w:rsidRPr="00A71117">
            <w:rPr>
              <w:rFonts w:cs="B Nazanin"/>
              <w:b/>
              <w:bCs/>
              <w:sz w:val="20"/>
              <w:szCs w:val="20"/>
              <w:lang w:bidi="fa-IR"/>
            </w:rPr>
            <w:t>Seconder:</w:t>
          </w:r>
        </w:p>
        <w:p w:rsidR="00A71117" w:rsidRPr="00A71117" w:rsidRDefault="00A71117" w:rsidP="00A71117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B Nazanin"/>
              <w:b/>
              <w:bCs/>
              <w:sz w:val="20"/>
              <w:szCs w:val="20"/>
              <w:lang w:bidi="fa-IR"/>
            </w:rPr>
          </w:pPr>
          <w:r w:rsidRPr="00A71117">
            <w:rPr>
              <w:rFonts w:cs="B Nazanin"/>
              <w:b/>
              <w:bCs/>
              <w:sz w:val="20"/>
              <w:szCs w:val="20"/>
              <w:lang w:bidi="fa-IR"/>
            </w:rPr>
            <w:t>Date &amp; Time:</w:t>
          </w:r>
        </w:p>
        <w:p w:rsidR="00A71117" w:rsidRDefault="00A71117" w:rsidP="00A71117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B Nazanin"/>
              <w:b/>
              <w:bCs/>
              <w:sz w:val="20"/>
              <w:szCs w:val="20"/>
              <w:lang w:bidi="fa-IR"/>
            </w:rPr>
          </w:pPr>
          <w:r w:rsidRPr="00A71117">
            <w:rPr>
              <w:rFonts w:cs="B Nazanin"/>
              <w:b/>
              <w:bCs/>
              <w:sz w:val="20"/>
              <w:szCs w:val="20"/>
              <w:lang w:bidi="fa-IR"/>
            </w:rPr>
            <w:t>Signature:</w:t>
          </w:r>
        </w:p>
      </w:tc>
      <w:tc>
        <w:tcPr>
          <w:tcW w:w="851" w:type="dxa"/>
        </w:tcPr>
        <w:p w:rsidR="00A71117" w:rsidRPr="00330CDF" w:rsidRDefault="00A71117" w:rsidP="00A71117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B Nazanin"/>
              <w:b/>
              <w:bCs/>
              <w:sz w:val="20"/>
              <w:szCs w:val="20"/>
              <w:lang w:bidi="fa-IR"/>
            </w:rPr>
          </w:pPr>
        </w:p>
        <w:p w:rsidR="00A71117" w:rsidRDefault="00A71117" w:rsidP="00A71117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B Nazanin"/>
              <w:b/>
              <w:bCs/>
              <w:sz w:val="20"/>
              <w:szCs w:val="20"/>
              <w:lang w:bidi="fa-IR"/>
            </w:rPr>
          </w:pPr>
        </w:p>
      </w:tc>
      <w:tc>
        <w:tcPr>
          <w:tcW w:w="2744" w:type="dxa"/>
        </w:tcPr>
        <w:p w:rsidR="00A71117" w:rsidRDefault="00A71117" w:rsidP="00A71117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B Nazanin"/>
              <w:b/>
              <w:bCs/>
              <w:sz w:val="20"/>
              <w:szCs w:val="20"/>
              <w:lang w:bidi="fa-IR"/>
            </w:rPr>
          </w:pPr>
        </w:p>
        <w:p w:rsidR="00A71117" w:rsidRPr="00330CDF" w:rsidRDefault="008C3B78" w:rsidP="008C3B78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B Nazanin"/>
              <w:b/>
              <w:bCs/>
              <w:sz w:val="20"/>
              <w:szCs w:val="20"/>
              <w:lang w:bidi="fa-IR"/>
            </w:rPr>
          </w:pPr>
          <w:r>
            <w:rPr>
              <w:rFonts w:cs="B Nazanin"/>
              <w:b/>
              <w:bCs/>
              <w:sz w:val="20"/>
              <w:szCs w:val="20"/>
              <w:lang w:bidi="fa-IR"/>
            </w:rPr>
            <w:t>Translator</w:t>
          </w:r>
          <w:r w:rsidR="00A71117" w:rsidRPr="00330CDF">
            <w:rPr>
              <w:rFonts w:cs="B Nazanin"/>
              <w:b/>
              <w:bCs/>
              <w:sz w:val="20"/>
              <w:szCs w:val="20"/>
              <w:lang w:bidi="fa-IR"/>
            </w:rPr>
            <w:t>:</w:t>
          </w:r>
          <w:r>
            <w:rPr>
              <w:rFonts w:cs="B Nazanin"/>
              <w:b/>
              <w:bCs/>
              <w:sz w:val="20"/>
              <w:szCs w:val="20"/>
              <w:lang w:bidi="fa-IR"/>
            </w:rPr>
            <w:t xml:space="preserve"> Jamileh Favchi</w:t>
          </w:r>
        </w:p>
        <w:p w:rsidR="00A71117" w:rsidRDefault="00A71117" w:rsidP="00E93149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B Nazanin"/>
              <w:b/>
              <w:bCs/>
              <w:sz w:val="20"/>
              <w:szCs w:val="20"/>
              <w:lang w:bidi="fa-IR"/>
            </w:rPr>
          </w:pPr>
          <w:r w:rsidRPr="00330CDF">
            <w:rPr>
              <w:rFonts w:cs="B Nazanin"/>
              <w:b/>
              <w:bCs/>
              <w:sz w:val="20"/>
              <w:szCs w:val="20"/>
              <w:lang w:bidi="fa-IR"/>
            </w:rPr>
            <w:t>Date &amp; Time</w:t>
          </w:r>
          <w:r w:rsidR="000B5153">
            <w:rPr>
              <w:rFonts w:cs="B Nazanin"/>
              <w:b/>
              <w:bCs/>
              <w:sz w:val="20"/>
              <w:szCs w:val="20"/>
              <w:lang w:bidi="fa-IR"/>
            </w:rPr>
            <w:t>:</w:t>
          </w:r>
          <w:r w:rsidR="00605BB3">
            <w:rPr>
              <w:rFonts w:cs="B Nazanin"/>
              <w:b/>
              <w:bCs/>
              <w:sz w:val="20"/>
              <w:szCs w:val="20"/>
              <w:lang w:bidi="fa-IR"/>
            </w:rPr>
            <w:t>1394</w:t>
          </w:r>
          <w:r w:rsidR="000B5153">
            <w:rPr>
              <w:rFonts w:cs="B Nazanin"/>
              <w:b/>
              <w:bCs/>
              <w:sz w:val="20"/>
              <w:szCs w:val="20"/>
              <w:lang w:bidi="fa-IR"/>
            </w:rPr>
            <w:t>/1</w:t>
          </w:r>
          <w:r w:rsidR="00E93149">
            <w:rPr>
              <w:rFonts w:cs="B Nazanin"/>
              <w:b/>
              <w:bCs/>
              <w:sz w:val="20"/>
              <w:szCs w:val="20"/>
              <w:lang w:bidi="fa-IR"/>
            </w:rPr>
            <w:t>1</w:t>
          </w:r>
          <w:r w:rsidR="000B5153">
            <w:rPr>
              <w:rFonts w:cs="B Nazanin"/>
              <w:b/>
              <w:bCs/>
              <w:sz w:val="20"/>
              <w:szCs w:val="20"/>
              <w:lang w:bidi="fa-IR"/>
            </w:rPr>
            <w:t>/</w:t>
          </w:r>
          <w:r w:rsidR="00E93149">
            <w:rPr>
              <w:rFonts w:cs="B Nazanin"/>
              <w:b/>
              <w:bCs/>
              <w:sz w:val="20"/>
              <w:szCs w:val="20"/>
              <w:lang w:bidi="fa-IR"/>
            </w:rPr>
            <w:t>03</w:t>
          </w:r>
        </w:p>
        <w:p w:rsidR="008C3B78" w:rsidRPr="00330CDF" w:rsidRDefault="00E93149" w:rsidP="00605BB3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B Nazanin"/>
              <w:b/>
              <w:bCs/>
              <w:sz w:val="20"/>
              <w:szCs w:val="20"/>
              <w:lang w:bidi="fa-IR"/>
            </w:rPr>
          </w:pPr>
          <w:r>
            <w:rPr>
              <w:rFonts w:cs="B Nazanin"/>
              <w:b/>
              <w:bCs/>
              <w:sz w:val="20"/>
              <w:szCs w:val="20"/>
              <w:lang w:bidi="fa-IR"/>
            </w:rPr>
            <w:t>9</w:t>
          </w:r>
          <w:r w:rsidR="00605BB3">
            <w:rPr>
              <w:rFonts w:cs="B Nazanin"/>
              <w:b/>
              <w:bCs/>
              <w:sz w:val="20"/>
              <w:szCs w:val="20"/>
              <w:lang w:bidi="fa-IR"/>
            </w:rPr>
            <w:t>:3</w:t>
          </w:r>
          <w:r w:rsidR="000B5153">
            <w:rPr>
              <w:rFonts w:cs="B Nazanin"/>
              <w:b/>
              <w:bCs/>
              <w:sz w:val="20"/>
              <w:szCs w:val="20"/>
              <w:lang w:bidi="fa-IR"/>
            </w:rPr>
            <w:t>0</w:t>
          </w:r>
        </w:p>
        <w:p w:rsidR="00A71117" w:rsidRPr="00330CDF" w:rsidRDefault="00A71117" w:rsidP="00A71117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B Nazanin"/>
              <w:b/>
              <w:bCs/>
              <w:sz w:val="20"/>
              <w:szCs w:val="20"/>
              <w:lang w:bidi="fa-IR"/>
            </w:rPr>
          </w:pPr>
          <w:r w:rsidRPr="00330CDF">
            <w:rPr>
              <w:rFonts w:cs="B Nazanin"/>
              <w:b/>
              <w:bCs/>
              <w:sz w:val="20"/>
              <w:szCs w:val="20"/>
              <w:lang w:bidi="fa-IR"/>
            </w:rPr>
            <w:t>Signature:</w:t>
          </w:r>
        </w:p>
        <w:p w:rsidR="00A71117" w:rsidRDefault="00A71117" w:rsidP="00A71117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B Nazanin"/>
              <w:b/>
              <w:bCs/>
              <w:sz w:val="20"/>
              <w:szCs w:val="20"/>
              <w:lang w:bidi="fa-IR"/>
            </w:rPr>
          </w:pPr>
        </w:p>
        <w:p w:rsidR="00A71117" w:rsidRDefault="00A71117" w:rsidP="00A71117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="B Nazanin"/>
              <w:b/>
              <w:bCs/>
              <w:sz w:val="20"/>
              <w:szCs w:val="20"/>
              <w:lang w:bidi="fa-IR"/>
            </w:rPr>
          </w:pPr>
        </w:p>
      </w:tc>
    </w:tr>
  </w:tbl>
  <w:p w:rsidR="00C511E4" w:rsidRDefault="00C511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43B" w:rsidRDefault="0038543B" w:rsidP="00C511E4">
      <w:pPr>
        <w:spacing w:after="0" w:line="240" w:lineRule="auto"/>
      </w:pPr>
      <w:r>
        <w:separator/>
      </w:r>
    </w:p>
  </w:footnote>
  <w:footnote w:type="continuationSeparator" w:id="0">
    <w:p w:rsidR="0038543B" w:rsidRDefault="0038543B" w:rsidP="00C51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ediumList11"/>
      <w:tblW w:w="0" w:type="auto"/>
      <w:tblLook w:val="04A0" w:firstRow="1" w:lastRow="0" w:firstColumn="1" w:lastColumn="0" w:noHBand="0" w:noVBand="1"/>
    </w:tblPr>
    <w:tblGrid>
      <w:gridCol w:w="3255"/>
      <w:gridCol w:w="3336"/>
      <w:gridCol w:w="3251"/>
    </w:tblGrid>
    <w:tr w:rsidR="00241281" w:rsidTr="003E076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5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55" w:type="dxa"/>
        </w:tcPr>
        <w:p w:rsidR="00241281" w:rsidRPr="00C511E4" w:rsidRDefault="00241281" w:rsidP="00A661E5">
          <w:pPr>
            <w:bidi/>
            <w:rPr>
              <w:rFonts w:ascii="Tahoma" w:hAnsi="Tahoma" w:cs="Tahoma"/>
              <w:sz w:val="20"/>
              <w:szCs w:val="20"/>
              <w:lang w:bidi="fa-IR"/>
            </w:rPr>
          </w:pPr>
          <w:r w:rsidRPr="00C511E4">
            <w:rPr>
              <w:rFonts w:ascii="Tahoma" w:hAnsi="Tahoma" w:cs="Tahoma"/>
              <w:sz w:val="20"/>
              <w:szCs w:val="20"/>
              <w:rtl/>
              <w:lang w:bidi="fa-IR"/>
            </w:rPr>
            <w:t>شناسنامه خبر :</w:t>
          </w:r>
        </w:p>
      </w:tc>
      <w:tc>
        <w:tcPr>
          <w:tcW w:w="3336" w:type="dxa"/>
          <w:vMerge w:val="restart"/>
        </w:tcPr>
        <w:p w:rsidR="00241281" w:rsidRPr="00384E87" w:rsidRDefault="00241281" w:rsidP="00A661E5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ahoma" w:hAnsi="Tahoma" w:cs="Tahoma"/>
              <w:b/>
              <w:bCs/>
              <w:sz w:val="20"/>
              <w:szCs w:val="20"/>
              <w:lang w:bidi="fa-IR"/>
            </w:rPr>
          </w:pPr>
          <w:r>
            <w:rPr>
              <w:rFonts w:ascii="Tahoma" w:hAnsi="Tahoma" w:cs="Tahoma"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197485</wp:posOffset>
                </wp:positionV>
                <wp:extent cx="1697990" cy="612140"/>
                <wp:effectExtent l="19050" t="0" r="0" b="0"/>
                <wp:wrapSquare wrapText="bothSides"/>
                <wp:docPr id="2" name="Picture 0" descr="Logo Imid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idro.jpg"/>
                        <pic:cNvPicPr/>
                      </pic:nvPicPr>
                      <pic:blipFill>
                        <a:blip r:embed="rId1"/>
                        <a:srcRect l="28193" t="22417" r="24604" b="4697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990" cy="612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51" w:type="dxa"/>
          <w:vMerge w:val="restart"/>
        </w:tcPr>
        <w:p w:rsidR="00241281" w:rsidRDefault="00241281" w:rsidP="007D7631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ahoma" w:hAnsi="Tahoma" w:cs="Tahoma"/>
              <w:b/>
              <w:bCs/>
              <w:sz w:val="20"/>
              <w:szCs w:val="20"/>
              <w:rtl/>
              <w:lang w:bidi="fa-IR"/>
            </w:rPr>
          </w:pPr>
        </w:p>
        <w:p w:rsidR="003E0761" w:rsidRDefault="003E0761" w:rsidP="007D7631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ahoma" w:hAnsi="Tahoma" w:cs="B Titr"/>
              <w:color w:val="auto"/>
              <w:sz w:val="28"/>
              <w:szCs w:val="28"/>
              <w:lang w:bidi="fa-IR"/>
            </w:rPr>
          </w:pPr>
        </w:p>
        <w:p w:rsidR="007D7631" w:rsidRPr="00D23811" w:rsidRDefault="00330CDF" w:rsidP="00330CDF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ahoma" w:hAnsi="Tahoma" w:cs="B Titr"/>
              <w:color w:val="auto"/>
              <w:sz w:val="28"/>
              <w:szCs w:val="28"/>
              <w:lang w:bidi="fa-IR"/>
            </w:rPr>
          </w:pPr>
          <w:r>
            <w:rPr>
              <w:rFonts w:ascii="Tahoma" w:hAnsi="Tahoma" w:cs="B Titr"/>
              <w:color w:val="auto"/>
              <w:sz w:val="28"/>
              <w:szCs w:val="28"/>
              <w:lang w:bidi="fa-IR"/>
            </w:rPr>
            <w:t>“News Sheet”</w:t>
          </w:r>
        </w:p>
      </w:tc>
    </w:tr>
    <w:tr w:rsidR="00330CDF" w:rsidTr="00A66307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98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55" w:type="dxa"/>
        </w:tcPr>
        <w:p w:rsidR="00330CDF" w:rsidRDefault="00330CDF" w:rsidP="008C3B78">
          <w:pPr>
            <w:rPr>
              <w:rFonts w:ascii="Tahoma" w:hAnsi="Tahoma" w:cs="B Nazanin"/>
              <w:sz w:val="20"/>
              <w:szCs w:val="20"/>
              <w:rtl/>
              <w:lang w:bidi="fa-IR"/>
            </w:rPr>
          </w:pPr>
          <w:r>
            <w:rPr>
              <w:rFonts w:ascii="Tahoma" w:hAnsi="Tahoma" w:cs="B Nazanin"/>
              <w:sz w:val="20"/>
              <w:szCs w:val="20"/>
              <w:lang w:bidi="fa-IR"/>
            </w:rPr>
            <w:t>Date &amp;Time</w:t>
          </w:r>
          <w:r w:rsidR="008C3B78">
            <w:rPr>
              <w:rFonts w:ascii="Tahoma" w:hAnsi="Tahoma" w:cs="B Nazanin" w:hint="cs"/>
              <w:sz w:val="20"/>
              <w:szCs w:val="20"/>
              <w:rtl/>
              <w:lang w:bidi="fa-IR"/>
            </w:rPr>
            <w:t>:</w:t>
          </w:r>
        </w:p>
        <w:p w:rsidR="000B5153" w:rsidRDefault="00605BB3" w:rsidP="00E93149">
          <w:pPr>
            <w:rPr>
              <w:rFonts w:ascii="Tahoma" w:hAnsi="Tahoma" w:cs="B Nazanin"/>
              <w:sz w:val="20"/>
              <w:szCs w:val="20"/>
              <w:lang w:bidi="fa-IR"/>
            </w:rPr>
          </w:pPr>
          <w:r>
            <w:rPr>
              <w:rFonts w:ascii="Tahoma" w:hAnsi="Tahoma" w:cs="B Nazanin" w:hint="cs"/>
              <w:sz w:val="20"/>
              <w:szCs w:val="20"/>
              <w:rtl/>
              <w:lang w:bidi="fa-IR"/>
            </w:rPr>
            <w:t>1394</w:t>
          </w:r>
          <w:r w:rsidR="000B5153">
            <w:rPr>
              <w:rFonts w:ascii="Tahoma" w:hAnsi="Tahoma" w:cs="B Nazanin"/>
              <w:sz w:val="20"/>
              <w:szCs w:val="20"/>
              <w:lang w:bidi="fa-IR"/>
            </w:rPr>
            <w:t>/</w:t>
          </w:r>
          <w:r>
            <w:rPr>
              <w:rFonts w:ascii="Tahoma" w:hAnsi="Tahoma" w:cs="B Nazanin" w:hint="cs"/>
              <w:sz w:val="20"/>
              <w:szCs w:val="20"/>
              <w:rtl/>
              <w:lang w:bidi="fa-IR"/>
            </w:rPr>
            <w:t>1</w:t>
          </w:r>
          <w:r w:rsidR="00E93149">
            <w:rPr>
              <w:rFonts w:ascii="Tahoma" w:hAnsi="Tahoma" w:cs="B Nazanin"/>
              <w:sz w:val="20"/>
              <w:szCs w:val="20"/>
              <w:lang w:bidi="fa-IR"/>
            </w:rPr>
            <w:t>1</w:t>
          </w:r>
          <w:r w:rsidR="000B5153">
            <w:rPr>
              <w:rFonts w:ascii="Tahoma" w:hAnsi="Tahoma" w:cs="B Nazanin"/>
              <w:sz w:val="20"/>
              <w:szCs w:val="20"/>
              <w:lang w:bidi="fa-IR"/>
            </w:rPr>
            <w:t>/</w:t>
          </w:r>
          <w:r w:rsidR="00E93149">
            <w:rPr>
              <w:rFonts w:ascii="Tahoma" w:hAnsi="Tahoma" w:cs="B Nazanin"/>
              <w:sz w:val="20"/>
              <w:szCs w:val="20"/>
              <w:lang w:bidi="fa-IR"/>
            </w:rPr>
            <w:t>03</w:t>
          </w:r>
        </w:p>
        <w:p w:rsidR="008C3B78" w:rsidRPr="001E0947" w:rsidRDefault="00E93149" w:rsidP="00605BB3">
          <w:pPr>
            <w:rPr>
              <w:rFonts w:ascii="Tahoma" w:hAnsi="Tahoma" w:cs="B Nazanin"/>
              <w:sz w:val="20"/>
              <w:szCs w:val="20"/>
              <w:lang w:bidi="fa-IR"/>
            </w:rPr>
          </w:pPr>
          <w:r>
            <w:rPr>
              <w:rFonts w:ascii="Tahoma" w:hAnsi="Tahoma" w:cs="B Nazanin"/>
              <w:sz w:val="20"/>
              <w:szCs w:val="20"/>
              <w:lang w:bidi="fa-IR"/>
            </w:rPr>
            <w:t>9</w:t>
          </w:r>
          <w:r w:rsidR="000B5153">
            <w:rPr>
              <w:rFonts w:ascii="Tahoma" w:hAnsi="Tahoma" w:cs="B Nazanin"/>
              <w:sz w:val="20"/>
              <w:szCs w:val="20"/>
              <w:lang w:bidi="fa-IR"/>
            </w:rPr>
            <w:t>:</w:t>
          </w:r>
          <w:r w:rsidR="003D297D">
            <w:rPr>
              <w:rFonts w:ascii="Tahoma" w:hAnsi="Tahoma" w:cs="B Nazanin" w:hint="cs"/>
              <w:sz w:val="20"/>
              <w:szCs w:val="20"/>
              <w:rtl/>
              <w:lang w:bidi="fa-IR"/>
            </w:rPr>
            <w:t>3</w:t>
          </w:r>
          <w:r w:rsidR="00605BB3">
            <w:rPr>
              <w:rFonts w:ascii="Tahoma" w:hAnsi="Tahoma" w:cs="B Nazanin" w:hint="cs"/>
              <w:sz w:val="20"/>
              <w:szCs w:val="20"/>
              <w:rtl/>
              <w:lang w:bidi="fa-IR"/>
            </w:rPr>
            <w:t>0</w:t>
          </w:r>
        </w:p>
      </w:tc>
      <w:tc>
        <w:tcPr>
          <w:tcW w:w="3336" w:type="dxa"/>
          <w:vMerge/>
        </w:tcPr>
        <w:p w:rsidR="00330CDF" w:rsidRPr="00384E87" w:rsidRDefault="00330CDF" w:rsidP="00A661E5">
          <w:pPr>
            <w:jc w:val="right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Tahoma" w:hAnsi="Tahoma" w:cs="Tahoma"/>
              <w:b/>
              <w:bCs/>
              <w:sz w:val="20"/>
              <w:szCs w:val="20"/>
              <w:lang w:bidi="fa-IR"/>
            </w:rPr>
          </w:pPr>
        </w:p>
      </w:tc>
      <w:tc>
        <w:tcPr>
          <w:tcW w:w="3251" w:type="dxa"/>
          <w:vMerge/>
        </w:tcPr>
        <w:p w:rsidR="00330CDF" w:rsidRPr="00384E87" w:rsidRDefault="00330CDF" w:rsidP="00A661E5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Tahoma" w:hAnsi="Tahoma" w:cs="Tahoma"/>
              <w:b/>
              <w:bCs/>
              <w:sz w:val="20"/>
              <w:szCs w:val="20"/>
              <w:rtl/>
              <w:lang w:bidi="fa-IR"/>
            </w:rPr>
          </w:pPr>
        </w:p>
      </w:tc>
    </w:tr>
  </w:tbl>
  <w:p w:rsidR="00241281" w:rsidRPr="007D7631" w:rsidRDefault="00241281" w:rsidP="007D7631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439A3"/>
    <w:multiLevelType w:val="hybridMultilevel"/>
    <w:tmpl w:val="E1EE1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87"/>
    <w:rsid w:val="00001AA5"/>
    <w:rsid w:val="00005E27"/>
    <w:rsid w:val="0001087A"/>
    <w:rsid w:val="000311D8"/>
    <w:rsid w:val="00093A26"/>
    <w:rsid w:val="000B5153"/>
    <w:rsid w:val="00106776"/>
    <w:rsid w:val="00131C77"/>
    <w:rsid w:val="00163CDC"/>
    <w:rsid w:val="00183640"/>
    <w:rsid w:val="001C7E16"/>
    <w:rsid w:val="001E0947"/>
    <w:rsid w:val="001F71AB"/>
    <w:rsid w:val="0021668B"/>
    <w:rsid w:val="00241281"/>
    <w:rsid w:val="0026199F"/>
    <w:rsid w:val="002C7265"/>
    <w:rsid w:val="00325582"/>
    <w:rsid w:val="00330CDF"/>
    <w:rsid w:val="00362BC1"/>
    <w:rsid w:val="00367C40"/>
    <w:rsid w:val="00384E87"/>
    <w:rsid w:val="0038543B"/>
    <w:rsid w:val="003A5320"/>
    <w:rsid w:val="003B00CC"/>
    <w:rsid w:val="003B4CFD"/>
    <w:rsid w:val="003C029A"/>
    <w:rsid w:val="003D297D"/>
    <w:rsid w:val="003D42B1"/>
    <w:rsid w:val="003E0761"/>
    <w:rsid w:val="003E390A"/>
    <w:rsid w:val="004925C0"/>
    <w:rsid w:val="004E37B5"/>
    <w:rsid w:val="004E6E57"/>
    <w:rsid w:val="00500629"/>
    <w:rsid w:val="00554EAB"/>
    <w:rsid w:val="00605BB3"/>
    <w:rsid w:val="00615DCD"/>
    <w:rsid w:val="006549EF"/>
    <w:rsid w:val="00692AF7"/>
    <w:rsid w:val="006C3A4B"/>
    <w:rsid w:val="006D22A4"/>
    <w:rsid w:val="007514AB"/>
    <w:rsid w:val="007D7631"/>
    <w:rsid w:val="007F34C8"/>
    <w:rsid w:val="00815B36"/>
    <w:rsid w:val="00845E25"/>
    <w:rsid w:val="00863772"/>
    <w:rsid w:val="008730DF"/>
    <w:rsid w:val="0088391B"/>
    <w:rsid w:val="00893B1A"/>
    <w:rsid w:val="008C3B78"/>
    <w:rsid w:val="008D584F"/>
    <w:rsid w:val="008D64E5"/>
    <w:rsid w:val="008F211C"/>
    <w:rsid w:val="009153D2"/>
    <w:rsid w:val="00932D66"/>
    <w:rsid w:val="009D50B4"/>
    <w:rsid w:val="009F10EA"/>
    <w:rsid w:val="00A112D0"/>
    <w:rsid w:val="00A41019"/>
    <w:rsid w:val="00A65353"/>
    <w:rsid w:val="00A65FE6"/>
    <w:rsid w:val="00A71117"/>
    <w:rsid w:val="00A730D0"/>
    <w:rsid w:val="00A774EC"/>
    <w:rsid w:val="00A941E2"/>
    <w:rsid w:val="00B463E5"/>
    <w:rsid w:val="00B46D41"/>
    <w:rsid w:val="00B52D9F"/>
    <w:rsid w:val="00B63FA6"/>
    <w:rsid w:val="00B93D73"/>
    <w:rsid w:val="00BB46F6"/>
    <w:rsid w:val="00BB72EB"/>
    <w:rsid w:val="00C1030B"/>
    <w:rsid w:val="00C401A9"/>
    <w:rsid w:val="00C511E4"/>
    <w:rsid w:val="00C64A20"/>
    <w:rsid w:val="00C96D03"/>
    <w:rsid w:val="00CB6ED7"/>
    <w:rsid w:val="00CD0276"/>
    <w:rsid w:val="00D23811"/>
    <w:rsid w:val="00D23C09"/>
    <w:rsid w:val="00D26AC2"/>
    <w:rsid w:val="00D624AA"/>
    <w:rsid w:val="00D9689B"/>
    <w:rsid w:val="00DA6C41"/>
    <w:rsid w:val="00DF0555"/>
    <w:rsid w:val="00E31CBA"/>
    <w:rsid w:val="00E93149"/>
    <w:rsid w:val="00EA1287"/>
    <w:rsid w:val="00EC5F20"/>
    <w:rsid w:val="00ED7934"/>
    <w:rsid w:val="00EF32D6"/>
    <w:rsid w:val="00EF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4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E87"/>
    <w:rPr>
      <w:rFonts w:ascii="Tahoma" w:hAnsi="Tahoma" w:cs="Tahoma"/>
      <w:sz w:val="16"/>
      <w:szCs w:val="16"/>
    </w:rPr>
  </w:style>
  <w:style w:type="table" w:styleId="LightShading-Accent4">
    <w:name w:val="Light Shading Accent 4"/>
    <w:basedOn w:val="TableNormal"/>
    <w:uiPriority w:val="60"/>
    <w:rsid w:val="00384E8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2">
    <w:name w:val="Light List Accent 2"/>
    <w:basedOn w:val="TableNormal"/>
    <w:uiPriority w:val="61"/>
    <w:rsid w:val="00C511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51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1E4"/>
  </w:style>
  <w:style w:type="paragraph" w:styleId="Footer">
    <w:name w:val="footer"/>
    <w:basedOn w:val="Normal"/>
    <w:link w:val="FooterChar"/>
    <w:uiPriority w:val="99"/>
    <w:unhideWhenUsed/>
    <w:rsid w:val="00C51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1E4"/>
  </w:style>
  <w:style w:type="table" w:styleId="LightShading-Accent2">
    <w:name w:val="Light Shading Accent 2"/>
    <w:basedOn w:val="TableNormal"/>
    <w:uiPriority w:val="60"/>
    <w:rsid w:val="002C726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Paragraph">
    <w:name w:val="List Paragraph"/>
    <w:basedOn w:val="Normal"/>
    <w:uiPriority w:val="34"/>
    <w:qFormat/>
    <w:rsid w:val="007D7631"/>
    <w:pPr>
      <w:ind w:left="720"/>
      <w:contextualSpacing/>
    </w:pPr>
  </w:style>
  <w:style w:type="table" w:customStyle="1" w:styleId="MediumList11">
    <w:name w:val="Medium List 11"/>
    <w:basedOn w:val="TableNormal"/>
    <w:uiPriority w:val="65"/>
    <w:rsid w:val="003E076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21">
    <w:name w:val="Medium List 21"/>
    <w:basedOn w:val="TableNormal"/>
    <w:uiPriority w:val="66"/>
    <w:rsid w:val="003E076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4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E87"/>
    <w:rPr>
      <w:rFonts w:ascii="Tahoma" w:hAnsi="Tahoma" w:cs="Tahoma"/>
      <w:sz w:val="16"/>
      <w:szCs w:val="16"/>
    </w:rPr>
  </w:style>
  <w:style w:type="table" w:styleId="LightShading-Accent4">
    <w:name w:val="Light Shading Accent 4"/>
    <w:basedOn w:val="TableNormal"/>
    <w:uiPriority w:val="60"/>
    <w:rsid w:val="00384E8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2">
    <w:name w:val="Light List Accent 2"/>
    <w:basedOn w:val="TableNormal"/>
    <w:uiPriority w:val="61"/>
    <w:rsid w:val="00C511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51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1E4"/>
  </w:style>
  <w:style w:type="paragraph" w:styleId="Footer">
    <w:name w:val="footer"/>
    <w:basedOn w:val="Normal"/>
    <w:link w:val="FooterChar"/>
    <w:uiPriority w:val="99"/>
    <w:unhideWhenUsed/>
    <w:rsid w:val="00C51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1E4"/>
  </w:style>
  <w:style w:type="table" w:styleId="LightShading-Accent2">
    <w:name w:val="Light Shading Accent 2"/>
    <w:basedOn w:val="TableNormal"/>
    <w:uiPriority w:val="60"/>
    <w:rsid w:val="002C726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Paragraph">
    <w:name w:val="List Paragraph"/>
    <w:basedOn w:val="Normal"/>
    <w:uiPriority w:val="34"/>
    <w:qFormat/>
    <w:rsid w:val="007D7631"/>
    <w:pPr>
      <w:ind w:left="720"/>
      <w:contextualSpacing/>
    </w:pPr>
  </w:style>
  <w:style w:type="table" w:customStyle="1" w:styleId="MediumList11">
    <w:name w:val="Medium List 11"/>
    <w:basedOn w:val="TableNormal"/>
    <w:uiPriority w:val="65"/>
    <w:rsid w:val="003E076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21">
    <w:name w:val="Medium List 21"/>
    <w:basedOn w:val="TableNormal"/>
    <w:uiPriority w:val="66"/>
    <w:rsid w:val="003E076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mansouri</dc:creator>
  <cp:lastModifiedBy>amiri</cp:lastModifiedBy>
  <cp:revision>2</cp:revision>
  <cp:lastPrinted>2016-01-23T05:50:00Z</cp:lastPrinted>
  <dcterms:created xsi:type="dcterms:W3CDTF">2016-01-23T06:32:00Z</dcterms:created>
  <dcterms:modified xsi:type="dcterms:W3CDTF">2016-01-23T06:32:00Z</dcterms:modified>
</cp:coreProperties>
</file>